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CE"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Las playas se clasifican como:</w:t>
      </w:r>
      <w:r w:rsidRPr="004B18CE">
        <w:rPr>
          <w:rFonts w:ascii="Arial" w:hAnsi="Arial" w:cs="Arial"/>
          <w:color w:val="1D1D1B"/>
          <w:sz w:val="24"/>
          <w:szCs w:val="24"/>
        </w:rPr>
        <w:br/>
      </w:r>
    </w:p>
    <w:p w:rsidR="004B18CE" w:rsidRDefault="00D33846" w:rsidP="004B18CE">
      <w:pPr>
        <w:ind w:left="-284" w:right="-994" w:hanging="283"/>
        <w:rPr>
          <w:rFonts w:ascii="Arial" w:hAnsi="Arial" w:cs="Arial"/>
          <w:color w:val="1D1D1B"/>
          <w:sz w:val="24"/>
          <w:szCs w:val="24"/>
        </w:rPr>
      </w:pPr>
      <w:r w:rsidRPr="004B18CE">
        <w:rPr>
          <w:rFonts w:ascii="Arial" w:hAnsi="Arial" w:cs="Arial"/>
          <w:color w:val="1D1D1B"/>
          <w:sz w:val="24"/>
          <w:szCs w:val="24"/>
        </w:rPr>
        <w:t xml:space="preserve">a) De uso prohibido: las que así vengan determinadas por la autoridad competente y que por razón de sus características supongan un grave peligro para la vida humana. </w:t>
      </w:r>
      <w:r w:rsidR="004B18CE" w:rsidRPr="004B18CE">
        <w:rPr>
          <w:rFonts w:ascii="Arial" w:hAnsi="Arial" w:cs="Arial"/>
          <w:color w:val="1D1D1B"/>
          <w:sz w:val="24"/>
          <w:szCs w:val="24"/>
        </w:rPr>
        <w:t>No se</w:t>
      </w:r>
      <w:r w:rsidRPr="004B18CE">
        <w:rPr>
          <w:rFonts w:ascii="Arial" w:hAnsi="Arial" w:cs="Arial"/>
          <w:color w:val="1D1D1B"/>
          <w:sz w:val="24"/>
          <w:szCs w:val="24"/>
        </w:rPr>
        <w:t xml:space="preserve"> podrán utilizar para el ejercicio del baño ni para actividades recreativas o deportivas, ya sea en su entorno acuático o terrestre.</w:t>
      </w:r>
      <w:r w:rsidRPr="004B18CE">
        <w:rPr>
          <w:rFonts w:ascii="Arial" w:hAnsi="Arial" w:cs="Arial"/>
          <w:color w:val="1D1D1B"/>
          <w:sz w:val="24"/>
          <w:szCs w:val="24"/>
        </w:rPr>
        <w:br/>
      </w:r>
    </w:p>
    <w:p w:rsidR="004B18CE" w:rsidRDefault="00D33846" w:rsidP="004B18CE">
      <w:pPr>
        <w:ind w:left="-284" w:right="-1135" w:hanging="283"/>
        <w:rPr>
          <w:rFonts w:ascii="Arial" w:hAnsi="Arial" w:cs="Arial"/>
          <w:color w:val="1D1D1B"/>
          <w:sz w:val="24"/>
          <w:szCs w:val="24"/>
        </w:rPr>
      </w:pPr>
      <w:r w:rsidRPr="004B18CE">
        <w:rPr>
          <w:rFonts w:ascii="Arial" w:hAnsi="Arial" w:cs="Arial"/>
          <w:color w:val="1D1D1B"/>
          <w:sz w:val="24"/>
          <w:szCs w:val="24"/>
        </w:rPr>
        <w:t xml:space="preserve">b) Peligrosas: las que por razones permanentes o circunstanciales reúnan condiciones susceptibles de producir daño o amenaza inmediata a la vida humana. Se podrá tolerar el uso de estas con limitaciones, adoptándose las medidas de seguridad que, en cada </w:t>
      </w:r>
      <w:r w:rsidR="004B18CE">
        <w:rPr>
          <w:rFonts w:ascii="Arial" w:hAnsi="Arial" w:cs="Arial"/>
          <w:color w:val="1D1D1B"/>
          <w:sz w:val="24"/>
          <w:szCs w:val="24"/>
        </w:rPr>
        <w:t>caso, se consideren necesarias.</w:t>
      </w:r>
    </w:p>
    <w:p w:rsidR="004B18CE" w:rsidRPr="004B18CE" w:rsidRDefault="00D33846" w:rsidP="004B18CE">
      <w:pPr>
        <w:ind w:left="-284" w:right="-1135" w:hanging="283"/>
        <w:jc w:val="both"/>
        <w:rPr>
          <w:rFonts w:ascii="Arial" w:hAnsi="Arial" w:cs="Arial"/>
          <w:color w:val="1D1D1B"/>
          <w:sz w:val="8"/>
          <w:szCs w:val="8"/>
        </w:rPr>
      </w:pPr>
      <w:r w:rsidRPr="004B18CE">
        <w:rPr>
          <w:rFonts w:ascii="Arial" w:hAnsi="Arial" w:cs="Arial"/>
          <w:color w:val="1D1D1B"/>
          <w:sz w:val="24"/>
          <w:szCs w:val="24"/>
        </w:rPr>
        <w:t>c) Libres: las playas no comprendidas en los apartados anteriores. Se podrán utilizar para el baño, la realización de actividades recreativas y la práctica deportiva y recreativa náutica, con arreglo a la nor</w:t>
      </w:r>
      <w:r w:rsidR="004B18CE">
        <w:rPr>
          <w:rFonts w:ascii="Arial" w:hAnsi="Arial" w:cs="Arial"/>
          <w:color w:val="1D1D1B"/>
          <w:sz w:val="24"/>
          <w:szCs w:val="24"/>
        </w:rPr>
        <w:t>mativa vigente para los mismos.</w:t>
      </w:r>
    </w:p>
    <w:p w:rsidR="004B18CE" w:rsidRDefault="00D33846" w:rsidP="004B18CE">
      <w:pPr>
        <w:ind w:left="-284" w:right="-1135"/>
        <w:jc w:val="both"/>
        <w:rPr>
          <w:rFonts w:ascii="Arial" w:hAnsi="Arial" w:cs="Arial"/>
          <w:color w:val="1D1D1B"/>
          <w:sz w:val="24"/>
          <w:szCs w:val="24"/>
        </w:rPr>
      </w:pPr>
      <w:r w:rsidRPr="004B18CE">
        <w:rPr>
          <w:rFonts w:ascii="Arial" w:hAnsi="Arial" w:cs="Arial"/>
          <w:color w:val="1D1D1B"/>
          <w:sz w:val="24"/>
          <w:szCs w:val="24"/>
        </w:rPr>
        <w:t xml:space="preserve">La inclusión de una playa en cualquiera de los tipos mencionados puede modificarse temporalmente cuando razones sanitarias, condiciones meteorológicas u otras </w:t>
      </w:r>
      <w:r w:rsidR="004B18CE">
        <w:rPr>
          <w:rFonts w:ascii="Arial" w:hAnsi="Arial" w:cs="Arial"/>
          <w:color w:val="1D1D1B"/>
          <w:sz w:val="24"/>
          <w:szCs w:val="24"/>
        </w:rPr>
        <w:t>circunstancias así lo aconseje.</w:t>
      </w:r>
    </w:p>
    <w:p w:rsidR="004B18CE" w:rsidRDefault="00D33846" w:rsidP="004B18CE">
      <w:pPr>
        <w:ind w:left="-284" w:right="-1135" w:hanging="283"/>
        <w:jc w:val="both"/>
        <w:rPr>
          <w:rFonts w:ascii="Arial" w:hAnsi="Arial" w:cs="Arial"/>
          <w:color w:val="1D1D1B"/>
          <w:sz w:val="24"/>
          <w:szCs w:val="24"/>
        </w:rPr>
      </w:pPr>
      <w:r w:rsidRPr="004B18CE">
        <w:rPr>
          <w:rFonts w:ascii="Arial" w:hAnsi="Arial" w:cs="Arial"/>
          <w:color w:val="1D1D1B"/>
          <w:sz w:val="24"/>
          <w:szCs w:val="24"/>
        </w:rPr>
        <w:t>3. En las playas no clasificadas como de uso prohibido, se determinará, asimismo, el grado de protección para cada una de las temporadas de afluencia, que podrá ser bajo, moderado o alto. Dicho grado de protección será el resultado de combinar el criterio de la afluencia de personas con el riesgo intrínseco de la playa. Mediante orden del departamento del Consell competente en protección civil y gestión de emergencias y oído previamente a los competentes en sanidad, medio ambiente y turismo, se aprobará la no</w:t>
      </w:r>
      <w:r w:rsidR="004B18CE">
        <w:rPr>
          <w:rFonts w:ascii="Arial" w:hAnsi="Arial" w:cs="Arial"/>
          <w:color w:val="1D1D1B"/>
          <w:sz w:val="24"/>
          <w:szCs w:val="24"/>
        </w:rPr>
        <w:t>rma técnica para su aplicación.</w:t>
      </w:r>
    </w:p>
    <w:p w:rsidR="004002C4" w:rsidRPr="004B18CE" w:rsidRDefault="00D33846" w:rsidP="004B18CE">
      <w:pPr>
        <w:ind w:left="-284" w:right="-1135" w:hanging="283"/>
        <w:rPr>
          <w:rFonts w:ascii="Arial" w:hAnsi="Arial" w:cs="Arial"/>
          <w:color w:val="1D1D1B"/>
          <w:sz w:val="24"/>
          <w:szCs w:val="24"/>
        </w:rPr>
      </w:pPr>
      <w:r w:rsidRPr="004B18CE">
        <w:rPr>
          <w:rFonts w:ascii="Arial" w:hAnsi="Arial" w:cs="Arial"/>
          <w:color w:val="1D1D1B"/>
          <w:sz w:val="24"/>
          <w:szCs w:val="24"/>
        </w:rPr>
        <w:t>4. La determinación de los grados de protección de cada playa le corresponderá a los respectivos ayuntamientos, debiendo recogerse estos en los correspondientes planes de seguridad y salvamento que se regulan en este decreto.</w:t>
      </w:r>
    </w:p>
    <w:p w:rsidR="00D33846" w:rsidRPr="004B18CE" w:rsidRDefault="00D33846" w:rsidP="004B18CE">
      <w:pPr>
        <w:ind w:left="-567" w:right="-1135"/>
        <w:jc w:val="both"/>
        <w:rPr>
          <w:rFonts w:ascii="Arial" w:hAnsi="Arial" w:cs="Arial"/>
          <w:color w:val="1D1D1B"/>
          <w:sz w:val="24"/>
          <w:szCs w:val="24"/>
        </w:rPr>
      </w:pPr>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Banderas</w:t>
      </w:r>
    </w:p>
    <w:p w:rsidR="004B18CE"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br/>
        <w:t>1. La señalización de las playas conforme a su clasificación, así como la determinación de las</w:t>
      </w:r>
      <w:r w:rsidR="004B18CE">
        <w:rPr>
          <w:rFonts w:ascii="Arial" w:hAnsi="Arial" w:cs="Arial"/>
          <w:color w:val="1D1D1B"/>
          <w:sz w:val="24"/>
          <w:szCs w:val="24"/>
        </w:rPr>
        <w:t xml:space="preserve">                                            condiciones</w:t>
      </w:r>
      <w:r w:rsidRPr="004B18CE">
        <w:rPr>
          <w:rFonts w:ascii="Arial" w:hAnsi="Arial" w:cs="Arial"/>
          <w:color w:val="1D1D1B"/>
          <w:sz w:val="24"/>
          <w:szCs w:val="24"/>
        </w:rPr>
        <w:t xml:space="preserve"> de seguridad para el baño, se efectuará mediante la uti</w:t>
      </w:r>
      <w:r w:rsidR="004B18CE">
        <w:rPr>
          <w:rFonts w:ascii="Arial" w:hAnsi="Arial" w:cs="Arial"/>
          <w:color w:val="1D1D1B"/>
          <w:sz w:val="24"/>
          <w:szCs w:val="24"/>
        </w:rPr>
        <w:t xml:space="preserve">lización de banderas, que podrán </w:t>
      </w:r>
      <w:r w:rsidRPr="004B18CE">
        <w:rPr>
          <w:rFonts w:ascii="Arial" w:hAnsi="Arial" w:cs="Arial"/>
          <w:color w:val="1D1D1B"/>
          <w:sz w:val="24"/>
          <w:szCs w:val="24"/>
        </w:rPr>
        <w:t>s</w:t>
      </w:r>
      <w:r w:rsidR="004B18CE">
        <w:rPr>
          <w:rFonts w:ascii="Arial" w:hAnsi="Arial" w:cs="Arial"/>
          <w:color w:val="1D1D1B"/>
          <w:sz w:val="24"/>
          <w:szCs w:val="24"/>
        </w:rPr>
        <w:t>er generales o complementarias.</w:t>
      </w:r>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2. Las banderas generales identifican, con carácter general, el tipo de playa, y eventualmente determinan las condiciones de seguridad para el baño. Tal</w:t>
      </w:r>
      <w:r w:rsidR="004B18CE">
        <w:rPr>
          <w:rFonts w:ascii="Arial" w:hAnsi="Arial" w:cs="Arial"/>
          <w:color w:val="1D1D1B"/>
          <w:sz w:val="24"/>
          <w:szCs w:val="24"/>
        </w:rPr>
        <w:t>es banderas son las siguientes:</w:t>
      </w:r>
    </w:p>
    <w:p w:rsidR="004B18CE"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a) De color rojo: se utilizará con carácter permanente para señalizar las playas clas</w:t>
      </w:r>
      <w:r w:rsidR="004B18CE">
        <w:rPr>
          <w:rFonts w:ascii="Arial" w:hAnsi="Arial" w:cs="Arial"/>
          <w:color w:val="1D1D1B"/>
          <w:sz w:val="24"/>
          <w:szCs w:val="24"/>
        </w:rPr>
        <w:t>ificadas como de uso prohibido.</w:t>
      </w:r>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b) De color amarillo: se utilizará con carácter permanente para señalizar las playas clasificadas como peligrosas.</w:t>
      </w:r>
    </w:p>
    <w:p w:rsidR="004B18CE"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br/>
        <w:t>c) De color verde: se utilizará con carácter permanente para señaliz</w:t>
      </w:r>
      <w:r w:rsidR="004B18CE">
        <w:rPr>
          <w:rFonts w:ascii="Arial" w:hAnsi="Arial" w:cs="Arial"/>
          <w:color w:val="1D1D1B"/>
          <w:sz w:val="24"/>
          <w:szCs w:val="24"/>
        </w:rPr>
        <w:t xml:space="preserve">ar las playas clasificadas como </w:t>
      </w:r>
      <w:r w:rsidRPr="004B18CE">
        <w:rPr>
          <w:rFonts w:ascii="Arial" w:hAnsi="Arial" w:cs="Arial"/>
          <w:color w:val="1D1D1B"/>
          <w:sz w:val="24"/>
          <w:szCs w:val="24"/>
        </w:rPr>
        <w:t>libres.</w:t>
      </w:r>
      <w:r w:rsidRPr="004B18CE">
        <w:rPr>
          <w:rFonts w:ascii="Arial" w:hAnsi="Arial" w:cs="Arial"/>
          <w:color w:val="1D1D1B"/>
          <w:sz w:val="24"/>
          <w:szCs w:val="24"/>
        </w:rPr>
        <w:br/>
      </w:r>
      <w:bookmarkStart w:id="0" w:name="_GoBack"/>
      <w:bookmarkEnd w:id="0"/>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 xml:space="preserve">3. En las playas clasificadas como libres y peligrosas, podrá sustituirse temporalmente el color de la bandera general habitual que corresponda a su clasificación, a fin de adecuar el uso de la misma a las condiciones de seguridad para el baño existentes en cada momento, atendiendo al </w:t>
      </w:r>
      <w:r w:rsidRPr="004B18CE">
        <w:rPr>
          <w:rFonts w:ascii="Arial" w:hAnsi="Arial" w:cs="Arial"/>
          <w:color w:val="1D1D1B"/>
          <w:sz w:val="24"/>
          <w:szCs w:val="24"/>
        </w:rPr>
        <w:lastRenderedPageBreak/>
        <w:t>estado del mar, corrientes, meteorología u otras circunstancias extraordinarias que coyunturalmente se presenten, tales como contaminación biológica y química.</w:t>
      </w:r>
      <w:r w:rsidRPr="004B18CE">
        <w:rPr>
          <w:rFonts w:ascii="Arial" w:hAnsi="Arial" w:cs="Arial"/>
          <w:color w:val="1D1D1B"/>
          <w:sz w:val="24"/>
          <w:szCs w:val="24"/>
        </w:rPr>
        <w:br/>
      </w:r>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La bandera roja que eventualmente pueda utilizarse en tales playas comportará la prohibición del baño en las mismas, si bien tal prohibición no afectará necesariamente a la práctica de determinados deportes o a la realización de competiciones o exhibiciones náuticas por parte de deportistas federados, pudiendo permitirse la práctica cuando su ejercicio no suponga un grave riesgo para la vida humana y cuenten con elementos y medidas adecuadas de prevención y protección. Tal circunstancia deberá señalizarse mediante la bandera complementaria correspondiente, que deberá disponerse debajo de la bandera roja, conjuntamente en el mismo mástil. En todo caso deberán recogerse en el correspondiente plan de seguridad y salvamento, con carácter general, las circunstancias y condiciones en las que se autorizan determinadas prácticas deportivas náuticas.</w:t>
      </w:r>
      <w:r w:rsidRPr="004B18CE">
        <w:rPr>
          <w:rFonts w:ascii="Arial" w:hAnsi="Arial" w:cs="Arial"/>
          <w:color w:val="1D1D1B"/>
          <w:sz w:val="24"/>
          <w:szCs w:val="24"/>
        </w:rPr>
        <w:br/>
      </w:r>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La bandera amarilla que eventualmente pueda utilizarse en las playas libres comportará la adopción de determinadas limitaciones y restricciones en cuanto al baño, así como la adopción de las medidas de seguridad que en cada caso se consideren adecuadas.</w:t>
      </w:r>
      <w:r w:rsidRPr="004B18CE">
        <w:rPr>
          <w:rFonts w:ascii="Arial" w:hAnsi="Arial" w:cs="Arial"/>
          <w:color w:val="1D1D1B"/>
          <w:sz w:val="24"/>
          <w:szCs w:val="24"/>
        </w:rPr>
        <w:br/>
      </w:r>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4. Las banderas generales tendrán forma rectangular, de un metro y medio de alto por un metro de largo, ubicado sobre mástiles que sobresalgan de la tierra como mínimo tres metros y perfectamente visible desde todos los accesos a las playas.</w:t>
      </w:r>
      <w:r w:rsidRPr="004B18CE">
        <w:rPr>
          <w:rFonts w:ascii="Arial" w:hAnsi="Arial" w:cs="Arial"/>
          <w:color w:val="1D1D1B"/>
          <w:sz w:val="24"/>
          <w:szCs w:val="24"/>
        </w:rPr>
        <w:br/>
      </w:r>
    </w:p>
    <w:p w:rsid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5. Las banderas complementarias que se utilicen, en su caso, juntamente con las generales, ampliarán, acotarán o detallarán la información suministrada por estas últimas, atendiendo a los riesgos específicos de que se traten. Por orden de la conselleria competente en protección civil y emergencias se establecerán los colores, tamaño, significado y criterios de utilización de las banderas complementarias.</w:t>
      </w:r>
      <w:r w:rsidRPr="004B18CE">
        <w:rPr>
          <w:rFonts w:ascii="Arial" w:hAnsi="Arial" w:cs="Arial"/>
          <w:color w:val="1D1D1B"/>
          <w:sz w:val="24"/>
          <w:szCs w:val="24"/>
        </w:rPr>
        <w:br/>
      </w:r>
    </w:p>
    <w:p w:rsidR="00D33846" w:rsidRPr="004B18CE" w:rsidRDefault="00D33846" w:rsidP="004B18CE">
      <w:pPr>
        <w:ind w:left="-567" w:right="-1135"/>
        <w:jc w:val="both"/>
        <w:rPr>
          <w:rFonts w:ascii="Arial" w:hAnsi="Arial" w:cs="Arial"/>
          <w:color w:val="1D1D1B"/>
          <w:sz w:val="24"/>
          <w:szCs w:val="24"/>
        </w:rPr>
      </w:pPr>
      <w:r w:rsidRPr="004B18CE">
        <w:rPr>
          <w:rFonts w:ascii="Arial" w:hAnsi="Arial" w:cs="Arial"/>
          <w:color w:val="1D1D1B"/>
          <w:sz w:val="24"/>
          <w:szCs w:val="24"/>
        </w:rPr>
        <w:t>6. Corresponderá al equipo humano integrante del Servicio de Salvamento el izado y vigilar el estado de la bandera adecuada o sustitución de la misma en función de las circunstancias indicadas en los apartados anteriores.</w:t>
      </w:r>
    </w:p>
    <w:p w:rsidR="00D33846" w:rsidRPr="004B18CE" w:rsidRDefault="00D33846" w:rsidP="004B18CE">
      <w:pPr>
        <w:ind w:left="-567" w:right="-1135"/>
        <w:jc w:val="both"/>
        <w:rPr>
          <w:rFonts w:ascii="Arial" w:hAnsi="Arial" w:cs="Arial"/>
          <w:color w:val="1D1D1B"/>
          <w:sz w:val="24"/>
          <w:szCs w:val="24"/>
        </w:rPr>
      </w:pPr>
    </w:p>
    <w:p w:rsidR="004B18CE"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Servicio de salvamento</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1. Los planes de seguridad y salvamento deberán implantar un servicio de salvamento en cada playa. Por orden de la conselleria competente en protección civil y emergencias se dictarán los criterios para el cálculo de los medios humanos y materiales mínimos, que correspondan en función de la tipología de playa. Incluyendo en su caso el uso de aeronaves pilotadas por control remoto.</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2. Las funciones que tendrá asignadas el servicio de salvamento serán las siguientes:</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a) Efectuar vigilancia, auxilio y salvamento de personas, bienes y medio ambiente.</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b) Realizar las acciones y tomar las medidas preventivas necesarias para garantizar la seguridad de bañistas y la prevención de accidentes e incidentes en las playas.</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lastRenderedPageBreak/>
        <w:t>c) Informar a las personas usuarias en los supuestos que estén realizando actividades que resulten peligrosas o molestas, dando aviso a las autoridades competentes en los supuestos en que dichas actividades no cesen.</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d) Gestionar la aplicación de los elementos y medidas de seguridad de los que esté dotada la playa conforme a su plan de seguridad y salvamento.</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e) Velar por la conservación de las señales y del material destinado a la prevención de accidentes, seguridad, vigilancia, socorro y transporte de accidentados.</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f) Vigilar, informar a las personas infractoras y, en su caso, poner en conocimiento de las autoridades competentes las conductas que supongan una presunta infracción de las normas que prohíben que las embarcaciones con motor y practicantes de windsurf, esquí acuático o de otras actividades similares circulen de forma ilegal o poniendo en peligro a las personas usuarias que se encuentren en las zonas de baño, y la prescripción de que hagan sus entradas y salidas por los lugares destinados a tal efecto.</w:t>
      </w:r>
      <w:r w:rsidRPr="004B18CE">
        <w:rPr>
          <w:rFonts w:ascii="Arial" w:hAnsi="Arial" w:cs="Arial"/>
          <w:color w:val="1D1D1B"/>
          <w:sz w:val="24"/>
          <w:szCs w:val="24"/>
        </w:rPr>
        <w:br/>
      </w:r>
    </w:p>
    <w:p w:rsidR="005E0C63"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g) Velar por el cumplimiento del Plan de seguridad y salvamento en la playa.</w:t>
      </w:r>
      <w:r w:rsidRPr="004B18CE">
        <w:rPr>
          <w:rFonts w:ascii="Arial" w:hAnsi="Arial" w:cs="Arial"/>
          <w:color w:val="1D1D1B"/>
          <w:sz w:val="24"/>
          <w:szCs w:val="24"/>
        </w:rPr>
        <w:br/>
      </w:r>
    </w:p>
    <w:p w:rsidR="00D33846" w:rsidRPr="004B18CE" w:rsidRDefault="00D33846" w:rsidP="004B18CE">
      <w:pPr>
        <w:ind w:left="-567" w:right="-1135"/>
        <w:rPr>
          <w:rFonts w:ascii="Arial" w:hAnsi="Arial" w:cs="Arial"/>
          <w:color w:val="1D1D1B"/>
          <w:sz w:val="24"/>
          <w:szCs w:val="24"/>
        </w:rPr>
      </w:pPr>
      <w:r w:rsidRPr="004B18CE">
        <w:rPr>
          <w:rFonts w:ascii="Arial" w:hAnsi="Arial" w:cs="Arial"/>
          <w:color w:val="1D1D1B"/>
          <w:sz w:val="24"/>
          <w:szCs w:val="24"/>
        </w:rPr>
        <w:t>3. Para el ejercicio de las funciones que requieran acciones que impliquen el ejercicio de autoridad, el personal del servicio de salvamento requerirá a través de los sistemas de coordinación establecidos en el plan el auxilio de las fuerzas y cuerpos de seguridad, sin perjuicio de la actuación propia de estas.</w:t>
      </w:r>
    </w:p>
    <w:p w:rsidR="00D33846" w:rsidRPr="004B18CE" w:rsidRDefault="00D33846" w:rsidP="004B18CE">
      <w:pPr>
        <w:ind w:left="-567" w:right="-1135"/>
        <w:jc w:val="both"/>
        <w:rPr>
          <w:rFonts w:ascii="Arial" w:hAnsi="Arial" w:cs="Arial"/>
          <w:color w:val="1D1D1B"/>
          <w:sz w:val="24"/>
          <w:szCs w:val="24"/>
        </w:rPr>
      </w:pP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Equipo humano del servicio de salvamento</w:t>
      </w:r>
      <w:r w:rsidRPr="004B18CE">
        <w:rPr>
          <w:rFonts w:ascii="Arial" w:hAnsi="Arial" w:cs="Arial"/>
          <w:color w:val="1D1D1B"/>
          <w:sz w:val="24"/>
          <w:szCs w:val="24"/>
        </w:rPr>
        <w:br/>
      </w: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1. Forman parte del servicio de salvamento el personal que establezca el plan de seguridad y salvamento de cada playa, debiendo estar integrado por un número de efectivos personales adecuados y suficientes en atención a la extensión y al concreto grado de protección de las playas radicadas en el municipio en cada temporada de afluencia.</w:t>
      </w:r>
      <w:r w:rsidRPr="004B18CE">
        <w:rPr>
          <w:rFonts w:ascii="Arial" w:hAnsi="Arial" w:cs="Arial"/>
          <w:color w:val="1D1D1B"/>
          <w:sz w:val="24"/>
          <w:szCs w:val="24"/>
        </w:rPr>
        <w:br/>
      </w: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2. Sin perjuicio de la potestad de auto-organización de los municipios en cuanto a la determinación de las unidades administrativas o personas responsables en materia de playas y la designación por estos de una persona coordinadora de playas, la estructura del servicio de salvamento de cada playa contemplará, en su caso, las siguientes figuras:</w:t>
      </w:r>
      <w:r w:rsidRPr="004B18CE">
        <w:rPr>
          <w:rFonts w:ascii="Arial" w:hAnsi="Arial" w:cs="Arial"/>
          <w:color w:val="1D1D1B"/>
          <w:sz w:val="24"/>
          <w:szCs w:val="24"/>
        </w:rPr>
        <w:br/>
      </w: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 xml:space="preserve">a) Jefatura de turno o jefatura de playa, cuya persona titular será un profesional responsable del equipo humano que esté prestando servicio en dicho turno y playa, así como de los medios materiales. Coordinará las actuaciones de emergencia entre su personal y será el responsable de la elaboración de las fichas de incidentes mientras esté de servicio. Además, coordinará la determinación de los colores de las banderas y la utilización de señales acústicas y visuales de peligro, llevando el registro de izado de banderas y sus causas. En el supuesto de producirse un incidente que requiera la movilización de recursos ajenos a los del plan de seguridad y salvamento será responsable de comunicarlo y adoptar las medidas de coordinación necesarias con los órganos de coordinación establecidos en cada municipio y en su caso el </w:t>
      </w: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 xml:space="preserve">Centro de Coordinación de Emergencias de la Generalitat (CCE). En el caso de disponer de sistemas de aeronaves no tripuladas será el responsable último de su activación en el marco </w:t>
      </w:r>
      <w:r w:rsidRPr="004B18CE">
        <w:rPr>
          <w:rFonts w:ascii="Arial" w:hAnsi="Arial" w:cs="Arial"/>
          <w:color w:val="1D1D1B"/>
          <w:sz w:val="24"/>
          <w:szCs w:val="24"/>
        </w:rPr>
        <w:lastRenderedPageBreak/>
        <w:t>de la legislación vigente.</w:t>
      </w:r>
      <w:r w:rsidRPr="004B18CE">
        <w:rPr>
          <w:rFonts w:ascii="Arial" w:hAnsi="Arial" w:cs="Arial"/>
          <w:color w:val="1D1D1B"/>
          <w:sz w:val="24"/>
          <w:szCs w:val="24"/>
        </w:rPr>
        <w:br/>
      </w: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 xml:space="preserve">b) Personal socorrista acuático </w:t>
      </w:r>
      <w:proofErr w:type="spellStart"/>
      <w:r w:rsidRPr="004B18CE">
        <w:rPr>
          <w:rFonts w:ascii="Arial" w:hAnsi="Arial" w:cs="Arial"/>
          <w:color w:val="1D1D1B"/>
          <w:sz w:val="24"/>
          <w:szCs w:val="24"/>
        </w:rPr>
        <w:t>profesionale</w:t>
      </w:r>
      <w:proofErr w:type="spellEnd"/>
      <w:r w:rsidRPr="004B18CE">
        <w:rPr>
          <w:rFonts w:ascii="Arial" w:hAnsi="Arial" w:cs="Arial"/>
          <w:color w:val="1D1D1B"/>
          <w:sz w:val="24"/>
          <w:szCs w:val="24"/>
        </w:rPr>
        <w:t>, encargado de llevar a cabo las funciones de prevención, vigilancia, auxilio y salvamento, así como las que con carácter general se asignan al Servicio de Salvamento indicado en el artículo anterior.</w:t>
      </w:r>
      <w:r w:rsidRPr="004B18CE">
        <w:rPr>
          <w:rFonts w:ascii="Arial" w:hAnsi="Arial" w:cs="Arial"/>
          <w:color w:val="1D1D1B"/>
          <w:sz w:val="24"/>
          <w:szCs w:val="24"/>
        </w:rPr>
        <w:br/>
        <w:t>Su número se determinará en los planes de seguridad y salvamento de playa que aprueben los ayuntamientos. Deberá ponerse especial atención en que se encuentren ubicados en un puesto elevado, que su vigilancia cubra toda la zona de baño y que tengan acceso directo e inmediato a la misma y a los materiales que puedan utilizar para aproximarse al accidentado y rescatarlo.</w:t>
      </w:r>
      <w:r w:rsidRPr="004B18CE">
        <w:rPr>
          <w:rFonts w:ascii="Arial" w:hAnsi="Arial" w:cs="Arial"/>
          <w:color w:val="1D1D1B"/>
          <w:sz w:val="24"/>
          <w:szCs w:val="24"/>
        </w:rPr>
        <w:br/>
      </w: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El personal socorrista acuático permanecerá alerta en su área de responsabilidad y no podrá realizar simultáneamente trabajo alguno distinto al asignado al de vigilancia, auxilio y salvamento.</w:t>
      </w:r>
      <w:r w:rsidRPr="004B18CE">
        <w:rPr>
          <w:rFonts w:ascii="Arial" w:hAnsi="Arial" w:cs="Arial"/>
          <w:color w:val="1D1D1B"/>
          <w:sz w:val="24"/>
          <w:szCs w:val="24"/>
        </w:rPr>
        <w:br/>
      </w:r>
    </w:p>
    <w:p w:rsidR="005E0C63" w:rsidRDefault="00D33846" w:rsidP="005E0C63">
      <w:pPr>
        <w:ind w:left="-567" w:right="-1135"/>
        <w:rPr>
          <w:rFonts w:ascii="Arial" w:hAnsi="Arial" w:cs="Arial"/>
          <w:color w:val="1D1D1B"/>
          <w:sz w:val="24"/>
          <w:szCs w:val="24"/>
        </w:rPr>
      </w:pPr>
      <w:r w:rsidRPr="004B18CE">
        <w:rPr>
          <w:rFonts w:ascii="Arial" w:hAnsi="Arial" w:cs="Arial"/>
          <w:color w:val="1D1D1B"/>
          <w:sz w:val="24"/>
          <w:szCs w:val="24"/>
        </w:rPr>
        <w:t>c) Asimismo podrá existir, cuando se considere necesario, otro personal para tareas de apoyo a socorristas acuáticos, entre los que podrán incluirse, entre otros, patrones de embarcaciones y motos náuticas de salvamento.</w:t>
      </w:r>
      <w:r w:rsidRPr="004B18CE">
        <w:rPr>
          <w:rFonts w:ascii="Arial" w:hAnsi="Arial" w:cs="Arial"/>
          <w:color w:val="1D1D1B"/>
          <w:sz w:val="24"/>
          <w:szCs w:val="24"/>
        </w:rPr>
        <w:br/>
      </w:r>
    </w:p>
    <w:p w:rsidR="00D33846" w:rsidRPr="004B18CE" w:rsidRDefault="00D33846" w:rsidP="005E0C63">
      <w:pPr>
        <w:ind w:left="-567" w:right="-1135"/>
        <w:rPr>
          <w:rFonts w:ascii="Arial" w:hAnsi="Arial" w:cs="Arial"/>
          <w:sz w:val="24"/>
          <w:szCs w:val="24"/>
        </w:rPr>
      </w:pPr>
      <w:r w:rsidRPr="004B18CE">
        <w:rPr>
          <w:rFonts w:ascii="Arial" w:hAnsi="Arial" w:cs="Arial"/>
          <w:color w:val="1D1D1B"/>
          <w:sz w:val="24"/>
          <w:szCs w:val="24"/>
        </w:rPr>
        <w:t>3. El personal socorrista, así como el personal de apoyo integrado en el servicio de salvamento, deberán disponer de la titulación o cualificación profesional que lo habilite para el desempeño de sus funciones con arreglo a la normativa que sea de aplicación.</w:t>
      </w:r>
    </w:p>
    <w:sectPr w:rsidR="00D33846" w:rsidRPr="004B18CE" w:rsidSect="005E0C63">
      <w:pgSz w:w="11906" w:h="16838"/>
      <w:pgMar w:top="426"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46"/>
    <w:rsid w:val="004002C4"/>
    <w:rsid w:val="004B18CE"/>
    <w:rsid w:val="005E0C63"/>
    <w:rsid w:val="00D338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37279-5660-4BB1-BB58-C70FB2EB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1585</Words>
  <Characters>8720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Luy Perera</dc:creator>
  <cp:keywords/>
  <dc:description/>
  <cp:lastModifiedBy>felix Luy Perera</cp:lastModifiedBy>
  <cp:revision>2</cp:revision>
  <dcterms:created xsi:type="dcterms:W3CDTF">2023-09-19T14:39:00Z</dcterms:created>
  <dcterms:modified xsi:type="dcterms:W3CDTF">2023-09-19T15:03:00Z</dcterms:modified>
</cp:coreProperties>
</file>